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44C3" w:rsidRPr="003044C3" w:rsidRDefault="003044C3" w:rsidP="003044C3">
      <w:pPr>
        <w:spacing w:after="0" w:line="240" w:lineRule="auto"/>
        <w:jc w:val="center"/>
        <w:rPr>
          <w:rFonts w:ascii="Times New Roman" w:eastAsia="Times New Roman" w:hAnsi="Times New Roman" w:cs="Times New Roman"/>
          <w:sz w:val="24"/>
          <w:szCs w:val="24"/>
        </w:rPr>
      </w:pPr>
      <w:r w:rsidRPr="003044C3">
        <w:rPr>
          <w:rFonts w:ascii="Times New Roman" w:eastAsia="Times New Roman" w:hAnsi="Times New Roman" w:cs="Times New Roman"/>
          <w:b/>
          <w:bCs/>
          <w:color w:val="000000"/>
          <w:sz w:val="24"/>
          <w:szCs w:val="24"/>
        </w:rPr>
        <w:t>General Education Committee</w:t>
      </w:r>
    </w:p>
    <w:p w:rsidR="003044C3" w:rsidRPr="003044C3" w:rsidRDefault="003044C3" w:rsidP="003044C3">
      <w:pPr>
        <w:spacing w:after="0" w:line="240" w:lineRule="auto"/>
        <w:jc w:val="center"/>
        <w:rPr>
          <w:rFonts w:ascii="Times New Roman" w:eastAsia="Times New Roman" w:hAnsi="Times New Roman" w:cs="Times New Roman"/>
          <w:sz w:val="24"/>
          <w:szCs w:val="24"/>
        </w:rPr>
      </w:pPr>
      <w:r w:rsidRPr="003044C3">
        <w:rPr>
          <w:rFonts w:ascii="Times New Roman" w:eastAsia="Times New Roman" w:hAnsi="Times New Roman" w:cs="Times New Roman"/>
          <w:b/>
          <w:bCs/>
          <w:color w:val="000000"/>
          <w:sz w:val="24"/>
          <w:szCs w:val="24"/>
        </w:rPr>
        <w:t>Meeting Minutes</w:t>
      </w:r>
    </w:p>
    <w:p w:rsidR="003044C3" w:rsidRPr="003044C3" w:rsidRDefault="003044C3" w:rsidP="003044C3">
      <w:pPr>
        <w:spacing w:after="0" w:line="240" w:lineRule="auto"/>
        <w:jc w:val="center"/>
        <w:rPr>
          <w:rFonts w:ascii="Times New Roman" w:eastAsia="Times New Roman" w:hAnsi="Times New Roman" w:cs="Times New Roman"/>
          <w:sz w:val="24"/>
          <w:szCs w:val="24"/>
        </w:rPr>
      </w:pPr>
      <w:r w:rsidRPr="003044C3">
        <w:rPr>
          <w:rFonts w:ascii="Times New Roman" w:eastAsia="Times New Roman" w:hAnsi="Times New Roman" w:cs="Times New Roman"/>
          <w:b/>
          <w:bCs/>
          <w:color w:val="000000"/>
          <w:sz w:val="24"/>
          <w:szCs w:val="24"/>
        </w:rPr>
        <w:t>October 29, 2019 at 4 p.m.</w:t>
      </w:r>
    </w:p>
    <w:p w:rsidR="003044C3" w:rsidRPr="003044C3" w:rsidRDefault="003044C3" w:rsidP="003044C3">
      <w:pPr>
        <w:spacing w:after="0" w:line="240" w:lineRule="auto"/>
        <w:jc w:val="center"/>
        <w:rPr>
          <w:rFonts w:ascii="Times New Roman" w:eastAsia="Times New Roman" w:hAnsi="Times New Roman" w:cs="Times New Roman"/>
          <w:sz w:val="24"/>
          <w:szCs w:val="24"/>
        </w:rPr>
      </w:pPr>
      <w:r w:rsidRPr="003044C3">
        <w:rPr>
          <w:rFonts w:ascii="Times New Roman" w:eastAsia="Times New Roman" w:hAnsi="Times New Roman" w:cs="Times New Roman"/>
          <w:b/>
          <w:bCs/>
          <w:color w:val="000000"/>
          <w:sz w:val="24"/>
          <w:szCs w:val="24"/>
        </w:rPr>
        <w:t>HSS 3035</w:t>
      </w:r>
    </w:p>
    <w:p w:rsidR="003044C3" w:rsidRPr="003044C3" w:rsidRDefault="003044C3" w:rsidP="003044C3">
      <w:pPr>
        <w:spacing w:after="0" w:line="240" w:lineRule="auto"/>
        <w:jc w:val="center"/>
        <w:rPr>
          <w:rFonts w:ascii="Times New Roman" w:eastAsia="Times New Roman" w:hAnsi="Times New Roman" w:cs="Times New Roman"/>
          <w:sz w:val="24"/>
          <w:szCs w:val="24"/>
        </w:rPr>
      </w:pPr>
      <w:r w:rsidRPr="003044C3">
        <w:rPr>
          <w:rFonts w:ascii="Times New Roman" w:eastAsia="Times New Roman" w:hAnsi="Times New Roman" w:cs="Times New Roman"/>
          <w:b/>
          <w:bCs/>
          <w:color w:val="000000"/>
          <w:sz w:val="24"/>
          <w:szCs w:val="24"/>
        </w:rPr>
        <w:t xml:space="preserve">Members present: </w:t>
      </w:r>
      <w:r w:rsidRPr="003044C3">
        <w:rPr>
          <w:rFonts w:ascii="Times New Roman" w:eastAsia="Times New Roman" w:hAnsi="Times New Roman" w:cs="Times New Roman"/>
          <w:color w:val="000000"/>
          <w:sz w:val="24"/>
          <w:szCs w:val="24"/>
        </w:rPr>
        <w:t xml:space="preserve">David Harding, Sarah Davidson, </w:t>
      </w:r>
      <w:proofErr w:type="spellStart"/>
      <w:r w:rsidRPr="003044C3">
        <w:rPr>
          <w:rFonts w:ascii="Times New Roman" w:eastAsia="Times New Roman" w:hAnsi="Times New Roman" w:cs="Times New Roman"/>
          <w:color w:val="000000"/>
          <w:sz w:val="24"/>
          <w:szCs w:val="24"/>
        </w:rPr>
        <w:t>Gauri</w:t>
      </w:r>
      <w:proofErr w:type="spellEnd"/>
      <w:r w:rsidRPr="003044C3">
        <w:rPr>
          <w:rFonts w:ascii="Times New Roman" w:eastAsia="Times New Roman" w:hAnsi="Times New Roman" w:cs="Times New Roman"/>
          <w:color w:val="000000"/>
          <w:sz w:val="24"/>
          <w:szCs w:val="24"/>
        </w:rPr>
        <w:t xml:space="preserve"> Guha, Lillie Fears, Hong Zhou, Kevin Humphrey, Robert </w:t>
      </w:r>
      <w:proofErr w:type="spellStart"/>
      <w:r w:rsidRPr="003044C3">
        <w:rPr>
          <w:rFonts w:ascii="Times New Roman" w:eastAsia="Times New Roman" w:hAnsi="Times New Roman" w:cs="Times New Roman"/>
          <w:color w:val="000000"/>
          <w:sz w:val="24"/>
          <w:szCs w:val="24"/>
        </w:rPr>
        <w:t>Schichler</w:t>
      </w:r>
      <w:proofErr w:type="spellEnd"/>
      <w:r w:rsidRPr="003044C3">
        <w:rPr>
          <w:rFonts w:ascii="Times New Roman" w:eastAsia="Times New Roman" w:hAnsi="Times New Roman" w:cs="Times New Roman"/>
          <w:color w:val="000000"/>
          <w:sz w:val="24"/>
          <w:szCs w:val="24"/>
        </w:rPr>
        <w:t xml:space="preserve">, Zahid Hossain, Ferebee Tunno, Marc Williams, Bethany Seaton, Gary Edwards, </w:t>
      </w:r>
      <w:r w:rsidR="002D542D">
        <w:rPr>
          <w:rFonts w:ascii="Times New Roman" w:eastAsia="Times New Roman" w:hAnsi="Times New Roman" w:cs="Times New Roman"/>
          <w:color w:val="000000"/>
          <w:sz w:val="24"/>
          <w:szCs w:val="24"/>
        </w:rPr>
        <w:t xml:space="preserve">Rebecca Oliver, </w:t>
      </w:r>
      <w:r w:rsidRPr="003044C3">
        <w:rPr>
          <w:rFonts w:ascii="Times New Roman" w:eastAsia="Times New Roman" w:hAnsi="Times New Roman" w:cs="Times New Roman"/>
          <w:color w:val="000000"/>
          <w:sz w:val="24"/>
          <w:szCs w:val="24"/>
        </w:rPr>
        <w:t xml:space="preserve">Karen </w:t>
      </w:r>
      <w:proofErr w:type="spellStart"/>
      <w:r w:rsidRPr="003044C3">
        <w:rPr>
          <w:rFonts w:ascii="Times New Roman" w:eastAsia="Times New Roman" w:hAnsi="Times New Roman" w:cs="Times New Roman"/>
          <w:color w:val="000000"/>
          <w:sz w:val="24"/>
          <w:szCs w:val="24"/>
        </w:rPr>
        <w:t>Yanowitz</w:t>
      </w:r>
      <w:proofErr w:type="spellEnd"/>
    </w:p>
    <w:p w:rsidR="003044C3" w:rsidRPr="003044C3" w:rsidRDefault="003044C3" w:rsidP="003044C3">
      <w:pPr>
        <w:spacing w:after="0" w:line="240" w:lineRule="auto"/>
        <w:jc w:val="center"/>
        <w:rPr>
          <w:rFonts w:ascii="Times New Roman" w:eastAsia="Times New Roman" w:hAnsi="Times New Roman" w:cs="Times New Roman"/>
          <w:sz w:val="24"/>
          <w:szCs w:val="24"/>
        </w:rPr>
      </w:pPr>
      <w:r w:rsidRPr="003044C3">
        <w:rPr>
          <w:rFonts w:ascii="Times New Roman" w:eastAsia="Times New Roman" w:hAnsi="Times New Roman" w:cs="Times New Roman"/>
          <w:b/>
          <w:bCs/>
          <w:color w:val="000000"/>
          <w:sz w:val="24"/>
          <w:szCs w:val="24"/>
        </w:rPr>
        <w:t xml:space="preserve">Ex-officio, non-voting members present: </w:t>
      </w:r>
      <w:r w:rsidRPr="003044C3">
        <w:rPr>
          <w:rFonts w:ascii="Times New Roman" w:eastAsia="Times New Roman" w:hAnsi="Times New Roman" w:cs="Times New Roman"/>
          <w:color w:val="000000"/>
          <w:sz w:val="24"/>
          <w:szCs w:val="24"/>
        </w:rPr>
        <w:t>Summer DeProw</w:t>
      </w:r>
    </w:p>
    <w:p w:rsidR="003044C3" w:rsidRPr="003044C3" w:rsidRDefault="003044C3" w:rsidP="003044C3">
      <w:pPr>
        <w:spacing w:after="0" w:line="240" w:lineRule="auto"/>
        <w:jc w:val="center"/>
        <w:rPr>
          <w:rFonts w:ascii="Times New Roman" w:eastAsia="Times New Roman" w:hAnsi="Times New Roman" w:cs="Times New Roman"/>
          <w:sz w:val="24"/>
          <w:szCs w:val="24"/>
        </w:rPr>
      </w:pPr>
      <w:r w:rsidRPr="003044C3">
        <w:rPr>
          <w:rFonts w:ascii="Times New Roman" w:eastAsia="Times New Roman" w:hAnsi="Times New Roman" w:cs="Times New Roman"/>
          <w:b/>
          <w:bCs/>
          <w:color w:val="000000"/>
          <w:sz w:val="24"/>
          <w:szCs w:val="24"/>
        </w:rPr>
        <w:t>Staff Support:</w:t>
      </w:r>
      <w:r w:rsidRPr="003044C3">
        <w:rPr>
          <w:rFonts w:ascii="Times New Roman" w:eastAsia="Times New Roman" w:hAnsi="Times New Roman" w:cs="Times New Roman"/>
          <w:color w:val="000000"/>
          <w:sz w:val="24"/>
          <w:szCs w:val="24"/>
        </w:rPr>
        <w:t xml:space="preserve"> Mary Elizabeth Spence, Madeline Prestidge</w:t>
      </w:r>
    </w:p>
    <w:p w:rsidR="003044C3" w:rsidRPr="003044C3" w:rsidRDefault="003044C3" w:rsidP="003044C3">
      <w:pPr>
        <w:spacing w:after="0" w:line="240" w:lineRule="auto"/>
        <w:rPr>
          <w:rFonts w:ascii="Times New Roman" w:eastAsia="Times New Roman" w:hAnsi="Times New Roman" w:cs="Times New Roman"/>
          <w:sz w:val="24"/>
          <w:szCs w:val="24"/>
        </w:rPr>
      </w:pPr>
    </w:p>
    <w:p w:rsidR="003044C3" w:rsidRPr="003044C3" w:rsidRDefault="002A6988" w:rsidP="003044C3">
      <w:pPr>
        <w:numPr>
          <w:ilvl w:val="0"/>
          <w:numId w:val="1"/>
        </w:numPr>
        <w:spacing w:after="0" w:line="240" w:lineRule="auto"/>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Meeting minutes from October 15</w:t>
      </w:r>
      <w:bookmarkStart w:id="0" w:name="_GoBack"/>
      <w:bookmarkEnd w:id="0"/>
      <w:r w:rsidR="003044C3" w:rsidRPr="003044C3">
        <w:rPr>
          <w:rFonts w:ascii="Times New Roman" w:eastAsia="Times New Roman" w:hAnsi="Times New Roman" w:cs="Times New Roman"/>
          <w:color w:val="000000"/>
          <w:sz w:val="24"/>
          <w:szCs w:val="24"/>
        </w:rPr>
        <w:t>, 2019</w:t>
      </w:r>
    </w:p>
    <w:p w:rsidR="003044C3" w:rsidRPr="003044C3" w:rsidRDefault="003044C3" w:rsidP="003044C3">
      <w:pPr>
        <w:spacing w:after="0" w:line="240" w:lineRule="auto"/>
        <w:ind w:left="720"/>
        <w:rPr>
          <w:rFonts w:ascii="Times New Roman" w:eastAsia="Times New Roman" w:hAnsi="Times New Roman" w:cs="Times New Roman"/>
          <w:sz w:val="24"/>
          <w:szCs w:val="24"/>
        </w:rPr>
      </w:pPr>
      <w:r w:rsidRPr="003044C3">
        <w:rPr>
          <w:rFonts w:ascii="Times New Roman" w:eastAsia="Times New Roman" w:hAnsi="Times New Roman" w:cs="Times New Roman"/>
          <w:color w:val="000000"/>
          <w:sz w:val="24"/>
          <w:szCs w:val="24"/>
        </w:rPr>
        <w:t>Motion: Seaton</w:t>
      </w:r>
    </w:p>
    <w:p w:rsidR="003044C3" w:rsidRPr="003044C3" w:rsidRDefault="003044C3" w:rsidP="003044C3">
      <w:pPr>
        <w:spacing w:after="0" w:line="240" w:lineRule="auto"/>
        <w:ind w:left="720"/>
        <w:rPr>
          <w:rFonts w:ascii="Times New Roman" w:eastAsia="Times New Roman" w:hAnsi="Times New Roman" w:cs="Times New Roman"/>
          <w:sz w:val="24"/>
          <w:szCs w:val="24"/>
        </w:rPr>
      </w:pPr>
      <w:r w:rsidRPr="003044C3">
        <w:rPr>
          <w:rFonts w:ascii="Times New Roman" w:eastAsia="Times New Roman" w:hAnsi="Times New Roman" w:cs="Times New Roman"/>
          <w:color w:val="000000"/>
          <w:sz w:val="24"/>
          <w:szCs w:val="24"/>
        </w:rPr>
        <w:t>2nd: Tunno</w:t>
      </w:r>
    </w:p>
    <w:p w:rsidR="003044C3" w:rsidRPr="003044C3" w:rsidRDefault="003044C3" w:rsidP="003044C3">
      <w:pPr>
        <w:spacing w:after="0" w:line="240" w:lineRule="auto"/>
        <w:ind w:left="720"/>
        <w:rPr>
          <w:rFonts w:ascii="Times New Roman" w:eastAsia="Times New Roman" w:hAnsi="Times New Roman" w:cs="Times New Roman"/>
          <w:sz w:val="24"/>
          <w:szCs w:val="24"/>
        </w:rPr>
      </w:pPr>
      <w:r w:rsidRPr="003044C3">
        <w:rPr>
          <w:rFonts w:ascii="Times New Roman" w:eastAsia="Times New Roman" w:hAnsi="Times New Roman" w:cs="Times New Roman"/>
          <w:color w:val="000000"/>
          <w:sz w:val="24"/>
          <w:szCs w:val="24"/>
        </w:rPr>
        <w:t>The minutes were approved. </w:t>
      </w:r>
    </w:p>
    <w:p w:rsidR="003044C3" w:rsidRPr="003044C3" w:rsidRDefault="003044C3" w:rsidP="003044C3">
      <w:pPr>
        <w:spacing w:after="0" w:line="240" w:lineRule="auto"/>
        <w:rPr>
          <w:rFonts w:ascii="Times New Roman" w:eastAsia="Times New Roman" w:hAnsi="Times New Roman" w:cs="Times New Roman"/>
          <w:sz w:val="24"/>
          <w:szCs w:val="24"/>
        </w:rPr>
      </w:pPr>
    </w:p>
    <w:p w:rsidR="003044C3" w:rsidRPr="003044C3" w:rsidRDefault="003044C3" w:rsidP="003044C3">
      <w:pPr>
        <w:numPr>
          <w:ilvl w:val="0"/>
          <w:numId w:val="2"/>
        </w:numPr>
        <w:spacing w:after="0" w:line="240" w:lineRule="auto"/>
        <w:textAlignment w:val="baseline"/>
        <w:rPr>
          <w:rFonts w:ascii="Times New Roman" w:eastAsia="Times New Roman" w:hAnsi="Times New Roman" w:cs="Times New Roman"/>
          <w:color w:val="000000"/>
          <w:sz w:val="24"/>
          <w:szCs w:val="24"/>
        </w:rPr>
      </w:pPr>
      <w:r w:rsidRPr="003044C3">
        <w:rPr>
          <w:rFonts w:ascii="Times New Roman" w:eastAsia="Times New Roman" w:hAnsi="Times New Roman" w:cs="Times New Roman"/>
          <w:color w:val="000000"/>
          <w:sz w:val="24"/>
          <w:szCs w:val="24"/>
        </w:rPr>
        <w:t>Subcommittee quadrennial reviews </w:t>
      </w:r>
    </w:p>
    <w:p w:rsidR="003044C3" w:rsidRPr="003044C3" w:rsidRDefault="003044C3" w:rsidP="003044C3">
      <w:pPr>
        <w:spacing w:after="0" w:line="240" w:lineRule="auto"/>
        <w:jc w:val="both"/>
        <w:rPr>
          <w:rFonts w:ascii="Times New Roman" w:eastAsia="Times New Roman" w:hAnsi="Times New Roman" w:cs="Times New Roman"/>
          <w:sz w:val="24"/>
          <w:szCs w:val="24"/>
        </w:rPr>
      </w:pPr>
      <w:r w:rsidRPr="003044C3">
        <w:rPr>
          <w:rFonts w:ascii="Times New Roman" w:eastAsia="Times New Roman" w:hAnsi="Times New Roman" w:cs="Times New Roman"/>
          <w:color w:val="000000"/>
          <w:sz w:val="24"/>
          <w:szCs w:val="24"/>
        </w:rPr>
        <w:t>Harding opened the floor for each committee to share their progress. Davidson and Oliver said their committee’s reviews will be ready before fall break. Hossain said his subcommittee has met but is not sure if all reports will be fully ready by then. Yanowitz’s group has not met yet but is scheduled for November 4. </w:t>
      </w:r>
    </w:p>
    <w:p w:rsidR="003044C3" w:rsidRPr="003044C3" w:rsidRDefault="003044C3" w:rsidP="003044C3">
      <w:pPr>
        <w:spacing w:after="0" w:line="240" w:lineRule="auto"/>
        <w:rPr>
          <w:rFonts w:ascii="Times New Roman" w:eastAsia="Times New Roman" w:hAnsi="Times New Roman" w:cs="Times New Roman"/>
          <w:sz w:val="24"/>
          <w:szCs w:val="24"/>
        </w:rPr>
      </w:pPr>
    </w:p>
    <w:p w:rsidR="003044C3" w:rsidRPr="003044C3" w:rsidRDefault="003044C3" w:rsidP="003044C3">
      <w:pPr>
        <w:numPr>
          <w:ilvl w:val="0"/>
          <w:numId w:val="3"/>
        </w:numPr>
        <w:spacing w:after="0" w:line="240" w:lineRule="auto"/>
        <w:textAlignment w:val="baseline"/>
        <w:rPr>
          <w:rFonts w:ascii="Times New Roman" w:eastAsia="Times New Roman" w:hAnsi="Times New Roman" w:cs="Times New Roman"/>
          <w:color w:val="000000"/>
          <w:sz w:val="24"/>
          <w:szCs w:val="24"/>
        </w:rPr>
      </w:pPr>
      <w:r w:rsidRPr="003044C3">
        <w:rPr>
          <w:rFonts w:ascii="Times New Roman" w:eastAsia="Times New Roman" w:hAnsi="Times New Roman" w:cs="Times New Roman"/>
          <w:color w:val="000000"/>
          <w:sz w:val="24"/>
          <w:szCs w:val="24"/>
        </w:rPr>
        <w:t>Book of Committees update </w:t>
      </w:r>
    </w:p>
    <w:p w:rsidR="003044C3" w:rsidRPr="003044C3" w:rsidRDefault="003044C3" w:rsidP="003044C3">
      <w:pPr>
        <w:spacing w:after="0" w:line="240" w:lineRule="auto"/>
        <w:jc w:val="both"/>
        <w:rPr>
          <w:rFonts w:ascii="Times New Roman" w:eastAsia="Times New Roman" w:hAnsi="Times New Roman" w:cs="Times New Roman"/>
          <w:sz w:val="24"/>
          <w:szCs w:val="24"/>
        </w:rPr>
      </w:pPr>
      <w:r w:rsidRPr="003044C3">
        <w:rPr>
          <w:rFonts w:ascii="Times New Roman" w:eastAsia="Times New Roman" w:hAnsi="Times New Roman" w:cs="Times New Roman"/>
          <w:color w:val="000000"/>
          <w:sz w:val="24"/>
          <w:szCs w:val="24"/>
        </w:rPr>
        <w:t>DeProw said there is no update as of today because there has been no movement within the Shared Governance Committee. </w:t>
      </w:r>
    </w:p>
    <w:p w:rsidR="003044C3" w:rsidRPr="003044C3" w:rsidRDefault="003044C3" w:rsidP="003044C3">
      <w:pPr>
        <w:spacing w:after="0" w:line="240" w:lineRule="auto"/>
        <w:rPr>
          <w:rFonts w:ascii="Times New Roman" w:eastAsia="Times New Roman" w:hAnsi="Times New Roman" w:cs="Times New Roman"/>
          <w:sz w:val="24"/>
          <w:szCs w:val="24"/>
        </w:rPr>
      </w:pPr>
    </w:p>
    <w:p w:rsidR="003044C3" w:rsidRPr="003044C3" w:rsidRDefault="003044C3" w:rsidP="003044C3">
      <w:pPr>
        <w:numPr>
          <w:ilvl w:val="0"/>
          <w:numId w:val="4"/>
        </w:numPr>
        <w:spacing w:after="0" w:line="240" w:lineRule="auto"/>
        <w:textAlignment w:val="baseline"/>
        <w:rPr>
          <w:rFonts w:ascii="Times New Roman" w:eastAsia="Times New Roman" w:hAnsi="Times New Roman" w:cs="Times New Roman"/>
          <w:color w:val="000000"/>
          <w:sz w:val="24"/>
          <w:szCs w:val="24"/>
        </w:rPr>
      </w:pPr>
      <w:r w:rsidRPr="003044C3">
        <w:rPr>
          <w:rFonts w:ascii="Times New Roman" w:eastAsia="Times New Roman" w:hAnsi="Times New Roman" w:cs="Times New Roman"/>
          <w:color w:val="000000"/>
          <w:sz w:val="24"/>
          <w:szCs w:val="24"/>
        </w:rPr>
        <w:t>Update on reception of Gen Ed in Strategic Plan (WAGG Report)</w:t>
      </w:r>
    </w:p>
    <w:p w:rsidR="003044C3" w:rsidRPr="003044C3" w:rsidRDefault="003044C3" w:rsidP="003044C3">
      <w:pPr>
        <w:spacing w:after="0" w:line="240" w:lineRule="auto"/>
        <w:rPr>
          <w:rFonts w:ascii="Times New Roman" w:eastAsia="Times New Roman" w:hAnsi="Times New Roman" w:cs="Times New Roman"/>
          <w:sz w:val="24"/>
          <w:szCs w:val="24"/>
        </w:rPr>
      </w:pPr>
      <w:r w:rsidRPr="003044C3">
        <w:rPr>
          <w:rFonts w:ascii="Times New Roman" w:eastAsia="Times New Roman" w:hAnsi="Times New Roman" w:cs="Times New Roman"/>
          <w:color w:val="000000"/>
          <w:sz w:val="24"/>
          <w:szCs w:val="24"/>
        </w:rPr>
        <w:t>Harding said the WAGG report has been submitted to various people and has not received responses yet. It has been discussed within the strategic planning process. </w:t>
      </w:r>
    </w:p>
    <w:p w:rsidR="003044C3" w:rsidRPr="003044C3" w:rsidRDefault="003044C3" w:rsidP="003044C3">
      <w:pPr>
        <w:spacing w:after="0" w:line="240" w:lineRule="auto"/>
        <w:rPr>
          <w:rFonts w:ascii="Times New Roman" w:eastAsia="Times New Roman" w:hAnsi="Times New Roman" w:cs="Times New Roman"/>
          <w:sz w:val="24"/>
          <w:szCs w:val="24"/>
        </w:rPr>
      </w:pPr>
    </w:p>
    <w:p w:rsidR="003044C3" w:rsidRPr="003044C3" w:rsidRDefault="003044C3" w:rsidP="003044C3">
      <w:pPr>
        <w:numPr>
          <w:ilvl w:val="0"/>
          <w:numId w:val="5"/>
        </w:numPr>
        <w:spacing w:after="0" w:line="240" w:lineRule="auto"/>
        <w:textAlignment w:val="baseline"/>
        <w:rPr>
          <w:rFonts w:ascii="Times New Roman" w:eastAsia="Times New Roman" w:hAnsi="Times New Roman" w:cs="Times New Roman"/>
          <w:color w:val="000000"/>
          <w:sz w:val="24"/>
          <w:szCs w:val="24"/>
        </w:rPr>
      </w:pPr>
      <w:r w:rsidRPr="003044C3">
        <w:rPr>
          <w:rFonts w:ascii="Times New Roman" w:eastAsia="Times New Roman" w:hAnsi="Times New Roman" w:cs="Times New Roman"/>
          <w:color w:val="000000"/>
          <w:sz w:val="24"/>
          <w:szCs w:val="24"/>
        </w:rPr>
        <w:t>General Education Award </w:t>
      </w:r>
    </w:p>
    <w:p w:rsidR="003044C3" w:rsidRPr="003044C3" w:rsidRDefault="003044C3" w:rsidP="003044C3">
      <w:pPr>
        <w:spacing w:after="0" w:line="240" w:lineRule="auto"/>
        <w:jc w:val="both"/>
        <w:rPr>
          <w:rFonts w:ascii="Times New Roman" w:eastAsia="Times New Roman" w:hAnsi="Times New Roman" w:cs="Times New Roman"/>
          <w:sz w:val="24"/>
          <w:szCs w:val="24"/>
        </w:rPr>
      </w:pPr>
      <w:r w:rsidRPr="003044C3">
        <w:rPr>
          <w:rFonts w:ascii="Times New Roman" w:eastAsia="Times New Roman" w:hAnsi="Times New Roman" w:cs="Times New Roman"/>
          <w:color w:val="000000"/>
          <w:sz w:val="24"/>
          <w:szCs w:val="24"/>
        </w:rPr>
        <w:t>Yanowitz said there is currently a rough draft of criteria on the website that she recently updated. Her next goal is to contact the advisory committee for the awards so that she may get a better idea of how those work. They are now at a point in which they know what they’d like the award application to include, but there is a logistical problem. Yanowitz contacted Dr. Utter about presenting this award along with other university award. Utter was in favor of this as long as the advisory board is, too. Yanowitz’s ideal goal is that these applications are ready to go by November 1. She would like for there to be a subcommittee of four people who would evaluate the applications, then bring them to the committee to make a final decision. </w:t>
      </w:r>
    </w:p>
    <w:p w:rsidR="003044C3" w:rsidRPr="003044C3" w:rsidRDefault="003044C3" w:rsidP="003044C3">
      <w:pPr>
        <w:spacing w:after="0" w:line="240" w:lineRule="auto"/>
        <w:rPr>
          <w:rFonts w:ascii="Times New Roman" w:eastAsia="Times New Roman" w:hAnsi="Times New Roman" w:cs="Times New Roman"/>
          <w:sz w:val="24"/>
          <w:szCs w:val="24"/>
        </w:rPr>
      </w:pPr>
    </w:p>
    <w:p w:rsidR="003044C3" w:rsidRPr="003044C3" w:rsidRDefault="003044C3" w:rsidP="003044C3">
      <w:pPr>
        <w:spacing w:after="0" w:line="240" w:lineRule="auto"/>
        <w:rPr>
          <w:rFonts w:ascii="Times New Roman" w:eastAsia="Times New Roman" w:hAnsi="Times New Roman" w:cs="Times New Roman"/>
          <w:sz w:val="24"/>
          <w:szCs w:val="24"/>
        </w:rPr>
      </w:pPr>
      <w:r w:rsidRPr="003044C3">
        <w:rPr>
          <w:rFonts w:ascii="Times New Roman" w:eastAsia="Times New Roman" w:hAnsi="Times New Roman" w:cs="Times New Roman"/>
          <w:b/>
          <w:bCs/>
          <w:color w:val="000000"/>
          <w:sz w:val="24"/>
          <w:szCs w:val="24"/>
        </w:rPr>
        <w:t>Old Business</w:t>
      </w:r>
    </w:p>
    <w:p w:rsidR="003044C3" w:rsidRPr="003044C3" w:rsidRDefault="003044C3" w:rsidP="003044C3">
      <w:pPr>
        <w:numPr>
          <w:ilvl w:val="0"/>
          <w:numId w:val="6"/>
        </w:numPr>
        <w:spacing w:after="0" w:line="240" w:lineRule="auto"/>
        <w:textAlignment w:val="baseline"/>
        <w:rPr>
          <w:rFonts w:ascii="Times New Roman" w:eastAsia="Times New Roman" w:hAnsi="Times New Roman" w:cs="Times New Roman"/>
          <w:color w:val="000000"/>
          <w:sz w:val="24"/>
          <w:szCs w:val="24"/>
        </w:rPr>
      </w:pPr>
      <w:r w:rsidRPr="003044C3">
        <w:rPr>
          <w:rFonts w:ascii="Times New Roman" w:eastAsia="Times New Roman" w:hAnsi="Times New Roman" w:cs="Times New Roman"/>
          <w:color w:val="000000"/>
          <w:sz w:val="24"/>
          <w:szCs w:val="24"/>
        </w:rPr>
        <w:t>Social Science General Education Learning Outcomes</w:t>
      </w:r>
    </w:p>
    <w:p w:rsidR="003044C3" w:rsidRPr="003044C3" w:rsidRDefault="003044C3" w:rsidP="003044C3">
      <w:pPr>
        <w:spacing w:after="0" w:line="240" w:lineRule="auto"/>
        <w:jc w:val="both"/>
        <w:rPr>
          <w:rFonts w:ascii="Times New Roman" w:eastAsia="Times New Roman" w:hAnsi="Times New Roman" w:cs="Times New Roman"/>
          <w:sz w:val="24"/>
          <w:szCs w:val="24"/>
        </w:rPr>
      </w:pPr>
      <w:r w:rsidRPr="003044C3">
        <w:rPr>
          <w:rFonts w:ascii="Times New Roman" w:eastAsia="Times New Roman" w:hAnsi="Times New Roman" w:cs="Times New Roman"/>
          <w:color w:val="000000"/>
          <w:sz w:val="24"/>
          <w:szCs w:val="24"/>
        </w:rPr>
        <w:t xml:space="preserve">Harding said a lot of people are currently unhappy with some of the current outcomes because they are unclear. Oliver asked if it would be more appropriate to reassess this after the Strategic Plan has been rewritten. Seaton suggests that after courses are reviewed, the committees could review the same course’s learning outcomes; this way they are still fresh on the committee’s minds. DeProw pointed out that since we are at the end of year four, it would perhaps be good for a year </w:t>
      </w:r>
      <w:r w:rsidRPr="003044C3">
        <w:rPr>
          <w:rFonts w:ascii="Times New Roman" w:eastAsia="Times New Roman" w:hAnsi="Times New Roman" w:cs="Times New Roman"/>
          <w:color w:val="000000"/>
          <w:sz w:val="24"/>
          <w:szCs w:val="24"/>
        </w:rPr>
        <w:lastRenderedPageBreak/>
        <w:t>off from assessing general education courses, and dedicate that year to looking at learning outcomes. Guha said it could be difficult for uniformity if there is separation; if everyone does it all together, this could be easier. Maybe revisit this after Christmas break. </w:t>
      </w:r>
    </w:p>
    <w:p w:rsidR="003044C3" w:rsidRPr="003044C3" w:rsidRDefault="003044C3" w:rsidP="003044C3">
      <w:pPr>
        <w:spacing w:after="0" w:line="240" w:lineRule="auto"/>
        <w:rPr>
          <w:rFonts w:ascii="Times New Roman" w:eastAsia="Times New Roman" w:hAnsi="Times New Roman" w:cs="Times New Roman"/>
          <w:sz w:val="24"/>
          <w:szCs w:val="24"/>
        </w:rPr>
      </w:pPr>
    </w:p>
    <w:p w:rsidR="003044C3" w:rsidRPr="003044C3" w:rsidRDefault="003044C3" w:rsidP="003044C3">
      <w:pPr>
        <w:spacing w:after="0" w:line="240" w:lineRule="auto"/>
        <w:jc w:val="both"/>
        <w:rPr>
          <w:rFonts w:ascii="Times New Roman" w:eastAsia="Times New Roman" w:hAnsi="Times New Roman" w:cs="Times New Roman"/>
          <w:sz w:val="24"/>
          <w:szCs w:val="24"/>
        </w:rPr>
      </w:pPr>
      <w:r w:rsidRPr="003044C3">
        <w:rPr>
          <w:rFonts w:ascii="Times New Roman" w:eastAsia="Times New Roman" w:hAnsi="Times New Roman" w:cs="Times New Roman"/>
          <w:color w:val="000000"/>
          <w:sz w:val="24"/>
          <w:szCs w:val="24"/>
        </w:rPr>
        <w:t>Harding motions to adjourn, Oliver approved, and Hossain seconded. </w:t>
      </w:r>
    </w:p>
    <w:p w:rsidR="00476AB1" w:rsidRDefault="003B3D02"/>
    <w:sectPr w:rsidR="00476AB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40509"/>
    <w:multiLevelType w:val="multilevel"/>
    <w:tmpl w:val="9BD249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331692F"/>
    <w:multiLevelType w:val="hybridMultilevel"/>
    <w:tmpl w:val="11F8ADA6"/>
    <w:lvl w:ilvl="0" w:tplc="50E83182">
      <w:start w:val="5"/>
      <w:numFmt w:val="upperRoman"/>
      <w:lvlText w:val="%1."/>
      <w:lvlJc w:val="right"/>
      <w:pPr>
        <w:tabs>
          <w:tab w:val="num" w:pos="720"/>
        </w:tabs>
        <w:ind w:left="720" w:hanging="360"/>
      </w:pPr>
    </w:lvl>
    <w:lvl w:ilvl="1" w:tplc="96327890" w:tentative="1">
      <w:start w:val="1"/>
      <w:numFmt w:val="decimal"/>
      <w:lvlText w:val="%2."/>
      <w:lvlJc w:val="left"/>
      <w:pPr>
        <w:tabs>
          <w:tab w:val="num" w:pos="1440"/>
        </w:tabs>
        <w:ind w:left="1440" w:hanging="360"/>
      </w:pPr>
    </w:lvl>
    <w:lvl w:ilvl="2" w:tplc="A4D4DAE6" w:tentative="1">
      <w:start w:val="1"/>
      <w:numFmt w:val="decimal"/>
      <w:lvlText w:val="%3."/>
      <w:lvlJc w:val="left"/>
      <w:pPr>
        <w:tabs>
          <w:tab w:val="num" w:pos="2160"/>
        </w:tabs>
        <w:ind w:left="2160" w:hanging="360"/>
      </w:pPr>
    </w:lvl>
    <w:lvl w:ilvl="3" w:tplc="63C021C8" w:tentative="1">
      <w:start w:val="1"/>
      <w:numFmt w:val="decimal"/>
      <w:lvlText w:val="%4."/>
      <w:lvlJc w:val="left"/>
      <w:pPr>
        <w:tabs>
          <w:tab w:val="num" w:pos="2880"/>
        </w:tabs>
        <w:ind w:left="2880" w:hanging="360"/>
      </w:pPr>
    </w:lvl>
    <w:lvl w:ilvl="4" w:tplc="5FD03BF6" w:tentative="1">
      <w:start w:val="1"/>
      <w:numFmt w:val="decimal"/>
      <w:lvlText w:val="%5."/>
      <w:lvlJc w:val="left"/>
      <w:pPr>
        <w:tabs>
          <w:tab w:val="num" w:pos="3600"/>
        </w:tabs>
        <w:ind w:left="3600" w:hanging="360"/>
      </w:pPr>
    </w:lvl>
    <w:lvl w:ilvl="5" w:tplc="B97C7B2A" w:tentative="1">
      <w:start w:val="1"/>
      <w:numFmt w:val="decimal"/>
      <w:lvlText w:val="%6."/>
      <w:lvlJc w:val="left"/>
      <w:pPr>
        <w:tabs>
          <w:tab w:val="num" w:pos="4320"/>
        </w:tabs>
        <w:ind w:left="4320" w:hanging="360"/>
      </w:pPr>
    </w:lvl>
    <w:lvl w:ilvl="6" w:tplc="579A082A" w:tentative="1">
      <w:start w:val="1"/>
      <w:numFmt w:val="decimal"/>
      <w:lvlText w:val="%7."/>
      <w:lvlJc w:val="left"/>
      <w:pPr>
        <w:tabs>
          <w:tab w:val="num" w:pos="5040"/>
        </w:tabs>
        <w:ind w:left="5040" w:hanging="360"/>
      </w:pPr>
    </w:lvl>
    <w:lvl w:ilvl="7" w:tplc="B7DC1BF0" w:tentative="1">
      <w:start w:val="1"/>
      <w:numFmt w:val="decimal"/>
      <w:lvlText w:val="%8."/>
      <w:lvlJc w:val="left"/>
      <w:pPr>
        <w:tabs>
          <w:tab w:val="num" w:pos="5760"/>
        </w:tabs>
        <w:ind w:left="5760" w:hanging="360"/>
      </w:pPr>
    </w:lvl>
    <w:lvl w:ilvl="8" w:tplc="3DA20424" w:tentative="1">
      <w:start w:val="1"/>
      <w:numFmt w:val="decimal"/>
      <w:lvlText w:val="%9."/>
      <w:lvlJc w:val="left"/>
      <w:pPr>
        <w:tabs>
          <w:tab w:val="num" w:pos="6480"/>
        </w:tabs>
        <w:ind w:left="6480" w:hanging="360"/>
      </w:pPr>
    </w:lvl>
  </w:abstractNum>
  <w:abstractNum w:abstractNumId="2" w15:restartNumberingAfterBreak="0">
    <w:nsid w:val="3C042B09"/>
    <w:multiLevelType w:val="hybridMultilevel"/>
    <w:tmpl w:val="761C97D4"/>
    <w:lvl w:ilvl="0" w:tplc="1F4AD712">
      <w:start w:val="6"/>
      <w:numFmt w:val="upperRoman"/>
      <w:lvlText w:val="%1."/>
      <w:lvlJc w:val="right"/>
      <w:pPr>
        <w:tabs>
          <w:tab w:val="num" w:pos="720"/>
        </w:tabs>
        <w:ind w:left="720" w:hanging="360"/>
      </w:pPr>
    </w:lvl>
    <w:lvl w:ilvl="1" w:tplc="5760959E" w:tentative="1">
      <w:start w:val="1"/>
      <w:numFmt w:val="decimal"/>
      <w:lvlText w:val="%2."/>
      <w:lvlJc w:val="left"/>
      <w:pPr>
        <w:tabs>
          <w:tab w:val="num" w:pos="1440"/>
        </w:tabs>
        <w:ind w:left="1440" w:hanging="360"/>
      </w:pPr>
    </w:lvl>
    <w:lvl w:ilvl="2" w:tplc="3A1CC0A6" w:tentative="1">
      <w:start w:val="1"/>
      <w:numFmt w:val="decimal"/>
      <w:lvlText w:val="%3."/>
      <w:lvlJc w:val="left"/>
      <w:pPr>
        <w:tabs>
          <w:tab w:val="num" w:pos="2160"/>
        </w:tabs>
        <w:ind w:left="2160" w:hanging="360"/>
      </w:pPr>
    </w:lvl>
    <w:lvl w:ilvl="3" w:tplc="19846678" w:tentative="1">
      <w:start w:val="1"/>
      <w:numFmt w:val="decimal"/>
      <w:lvlText w:val="%4."/>
      <w:lvlJc w:val="left"/>
      <w:pPr>
        <w:tabs>
          <w:tab w:val="num" w:pos="2880"/>
        </w:tabs>
        <w:ind w:left="2880" w:hanging="360"/>
      </w:pPr>
    </w:lvl>
    <w:lvl w:ilvl="4" w:tplc="7DF4906C" w:tentative="1">
      <w:start w:val="1"/>
      <w:numFmt w:val="decimal"/>
      <w:lvlText w:val="%5."/>
      <w:lvlJc w:val="left"/>
      <w:pPr>
        <w:tabs>
          <w:tab w:val="num" w:pos="3600"/>
        </w:tabs>
        <w:ind w:left="3600" w:hanging="360"/>
      </w:pPr>
    </w:lvl>
    <w:lvl w:ilvl="5" w:tplc="0A34DD6A" w:tentative="1">
      <w:start w:val="1"/>
      <w:numFmt w:val="decimal"/>
      <w:lvlText w:val="%6."/>
      <w:lvlJc w:val="left"/>
      <w:pPr>
        <w:tabs>
          <w:tab w:val="num" w:pos="4320"/>
        </w:tabs>
        <w:ind w:left="4320" w:hanging="360"/>
      </w:pPr>
    </w:lvl>
    <w:lvl w:ilvl="6" w:tplc="E2FA4A14" w:tentative="1">
      <w:start w:val="1"/>
      <w:numFmt w:val="decimal"/>
      <w:lvlText w:val="%7."/>
      <w:lvlJc w:val="left"/>
      <w:pPr>
        <w:tabs>
          <w:tab w:val="num" w:pos="5040"/>
        </w:tabs>
        <w:ind w:left="5040" w:hanging="360"/>
      </w:pPr>
    </w:lvl>
    <w:lvl w:ilvl="7" w:tplc="40243634" w:tentative="1">
      <w:start w:val="1"/>
      <w:numFmt w:val="decimal"/>
      <w:lvlText w:val="%8."/>
      <w:lvlJc w:val="left"/>
      <w:pPr>
        <w:tabs>
          <w:tab w:val="num" w:pos="5760"/>
        </w:tabs>
        <w:ind w:left="5760" w:hanging="360"/>
      </w:pPr>
    </w:lvl>
    <w:lvl w:ilvl="8" w:tplc="CCAEE304" w:tentative="1">
      <w:start w:val="1"/>
      <w:numFmt w:val="decimal"/>
      <w:lvlText w:val="%9."/>
      <w:lvlJc w:val="left"/>
      <w:pPr>
        <w:tabs>
          <w:tab w:val="num" w:pos="6480"/>
        </w:tabs>
        <w:ind w:left="6480" w:hanging="360"/>
      </w:pPr>
    </w:lvl>
  </w:abstractNum>
  <w:abstractNum w:abstractNumId="3" w15:restartNumberingAfterBreak="0">
    <w:nsid w:val="5B0C19C0"/>
    <w:multiLevelType w:val="hybridMultilevel"/>
    <w:tmpl w:val="1354F7DA"/>
    <w:lvl w:ilvl="0" w:tplc="FD76477C">
      <w:start w:val="4"/>
      <w:numFmt w:val="upperRoman"/>
      <w:lvlText w:val="%1."/>
      <w:lvlJc w:val="right"/>
      <w:pPr>
        <w:tabs>
          <w:tab w:val="num" w:pos="720"/>
        </w:tabs>
        <w:ind w:left="720" w:hanging="360"/>
      </w:pPr>
    </w:lvl>
    <w:lvl w:ilvl="1" w:tplc="AD3EC9D0" w:tentative="1">
      <w:start w:val="1"/>
      <w:numFmt w:val="decimal"/>
      <w:lvlText w:val="%2."/>
      <w:lvlJc w:val="left"/>
      <w:pPr>
        <w:tabs>
          <w:tab w:val="num" w:pos="1440"/>
        </w:tabs>
        <w:ind w:left="1440" w:hanging="360"/>
      </w:pPr>
    </w:lvl>
    <w:lvl w:ilvl="2" w:tplc="B6FA2242" w:tentative="1">
      <w:start w:val="1"/>
      <w:numFmt w:val="decimal"/>
      <w:lvlText w:val="%3."/>
      <w:lvlJc w:val="left"/>
      <w:pPr>
        <w:tabs>
          <w:tab w:val="num" w:pos="2160"/>
        </w:tabs>
        <w:ind w:left="2160" w:hanging="360"/>
      </w:pPr>
    </w:lvl>
    <w:lvl w:ilvl="3" w:tplc="80D60528" w:tentative="1">
      <w:start w:val="1"/>
      <w:numFmt w:val="decimal"/>
      <w:lvlText w:val="%4."/>
      <w:lvlJc w:val="left"/>
      <w:pPr>
        <w:tabs>
          <w:tab w:val="num" w:pos="2880"/>
        </w:tabs>
        <w:ind w:left="2880" w:hanging="360"/>
      </w:pPr>
    </w:lvl>
    <w:lvl w:ilvl="4" w:tplc="13B0BB34" w:tentative="1">
      <w:start w:val="1"/>
      <w:numFmt w:val="decimal"/>
      <w:lvlText w:val="%5."/>
      <w:lvlJc w:val="left"/>
      <w:pPr>
        <w:tabs>
          <w:tab w:val="num" w:pos="3600"/>
        </w:tabs>
        <w:ind w:left="3600" w:hanging="360"/>
      </w:pPr>
    </w:lvl>
    <w:lvl w:ilvl="5" w:tplc="5B4E1592" w:tentative="1">
      <w:start w:val="1"/>
      <w:numFmt w:val="decimal"/>
      <w:lvlText w:val="%6."/>
      <w:lvlJc w:val="left"/>
      <w:pPr>
        <w:tabs>
          <w:tab w:val="num" w:pos="4320"/>
        </w:tabs>
        <w:ind w:left="4320" w:hanging="360"/>
      </w:pPr>
    </w:lvl>
    <w:lvl w:ilvl="6" w:tplc="FBF0C178" w:tentative="1">
      <w:start w:val="1"/>
      <w:numFmt w:val="decimal"/>
      <w:lvlText w:val="%7."/>
      <w:lvlJc w:val="left"/>
      <w:pPr>
        <w:tabs>
          <w:tab w:val="num" w:pos="5040"/>
        </w:tabs>
        <w:ind w:left="5040" w:hanging="360"/>
      </w:pPr>
    </w:lvl>
    <w:lvl w:ilvl="7" w:tplc="9D462E14" w:tentative="1">
      <w:start w:val="1"/>
      <w:numFmt w:val="decimal"/>
      <w:lvlText w:val="%8."/>
      <w:lvlJc w:val="left"/>
      <w:pPr>
        <w:tabs>
          <w:tab w:val="num" w:pos="5760"/>
        </w:tabs>
        <w:ind w:left="5760" w:hanging="360"/>
      </w:pPr>
    </w:lvl>
    <w:lvl w:ilvl="8" w:tplc="118C7224" w:tentative="1">
      <w:start w:val="1"/>
      <w:numFmt w:val="decimal"/>
      <w:lvlText w:val="%9."/>
      <w:lvlJc w:val="left"/>
      <w:pPr>
        <w:tabs>
          <w:tab w:val="num" w:pos="6480"/>
        </w:tabs>
        <w:ind w:left="6480" w:hanging="360"/>
      </w:pPr>
    </w:lvl>
  </w:abstractNum>
  <w:abstractNum w:abstractNumId="4" w15:restartNumberingAfterBreak="0">
    <w:nsid w:val="5DC47AD9"/>
    <w:multiLevelType w:val="hybridMultilevel"/>
    <w:tmpl w:val="6BEEEA78"/>
    <w:lvl w:ilvl="0" w:tplc="BBE606B8">
      <w:start w:val="3"/>
      <w:numFmt w:val="upperRoman"/>
      <w:lvlText w:val="%1."/>
      <w:lvlJc w:val="right"/>
      <w:pPr>
        <w:tabs>
          <w:tab w:val="num" w:pos="720"/>
        </w:tabs>
        <w:ind w:left="720" w:hanging="360"/>
      </w:pPr>
    </w:lvl>
    <w:lvl w:ilvl="1" w:tplc="382A0246" w:tentative="1">
      <w:start w:val="1"/>
      <w:numFmt w:val="decimal"/>
      <w:lvlText w:val="%2."/>
      <w:lvlJc w:val="left"/>
      <w:pPr>
        <w:tabs>
          <w:tab w:val="num" w:pos="1440"/>
        </w:tabs>
        <w:ind w:left="1440" w:hanging="360"/>
      </w:pPr>
    </w:lvl>
    <w:lvl w:ilvl="2" w:tplc="7D862436" w:tentative="1">
      <w:start w:val="1"/>
      <w:numFmt w:val="decimal"/>
      <w:lvlText w:val="%3."/>
      <w:lvlJc w:val="left"/>
      <w:pPr>
        <w:tabs>
          <w:tab w:val="num" w:pos="2160"/>
        </w:tabs>
        <w:ind w:left="2160" w:hanging="360"/>
      </w:pPr>
    </w:lvl>
    <w:lvl w:ilvl="3" w:tplc="A2A2C240" w:tentative="1">
      <w:start w:val="1"/>
      <w:numFmt w:val="decimal"/>
      <w:lvlText w:val="%4."/>
      <w:lvlJc w:val="left"/>
      <w:pPr>
        <w:tabs>
          <w:tab w:val="num" w:pos="2880"/>
        </w:tabs>
        <w:ind w:left="2880" w:hanging="360"/>
      </w:pPr>
    </w:lvl>
    <w:lvl w:ilvl="4" w:tplc="B30EC8E4" w:tentative="1">
      <w:start w:val="1"/>
      <w:numFmt w:val="decimal"/>
      <w:lvlText w:val="%5."/>
      <w:lvlJc w:val="left"/>
      <w:pPr>
        <w:tabs>
          <w:tab w:val="num" w:pos="3600"/>
        </w:tabs>
        <w:ind w:left="3600" w:hanging="360"/>
      </w:pPr>
    </w:lvl>
    <w:lvl w:ilvl="5" w:tplc="8C30B472" w:tentative="1">
      <w:start w:val="1"/>
      <w:numFmt w:val="decimal"/>
      <w:lvlText w:val="%6."/>
      <w:lvlJc w:val="left"/>
      <w:pPr>
        <w:tabs>
          <w:tab w:val="num" w:pos="4320"/>
        </w:tabs>
        <w:ind w:left="4320" w:hanging="360"/>
      </w:pPr>
    </w:lvl>
    <w:lvl w:ilvl="6" w:tplc="2C3AFDDE" w:tentative="1">
      <w:start w:val="1"/>
      <w:numFmt w:val="decimal"/>
      <w:lvlText w:val="%7."/>
      <w:lvlJc w:val="left"/>
      <w:pPr>
        <w:tabs>
          <w:tab w:val="num" w:pos="5040"/>
        </w:tabs>
        <w:ind w:left="5040" w:hanging="360"/>
      </w:pPr>
    </w:lvl>
    <w:lvl w:ilvl="7" w:tplc="E616761C" w:tentative="1">
      <w:start w:val="1"/>
      <w:numFmt w:val="decimal"/>
      <w:lvlText w:val="%8."/>
      <w:lvlJc w:val="left"/>
      <w:pPr>
        <w:tabs>
          <w:tab w:val="num" w:pos="5760"/>
        </w:tabs>
        <w:ind w:left="5760" w:hanging="360"/>
      </w:pPr>
    </w:lvl>
    <w:lvl w:ilvl="8" w:tplc="95EE3CF8" w:tentative="1">
      <w:start w:val="1"/>
      <w:numFmt w:val="decimal"/>
      <w:lvlText w:val="%9."/>
      <w:lvlJc w:val="left"/>
      <w:pPr>
        <w:tabs>
          <w:tab w:val="num" w:pos="6480"/>
        </w:tabs>
        <w:ind w:left="6480" w:hanging="360"/>
      </w:pPr>
    </w:lvl>
  </w:abstractNum>
  <w:abstractNum w:abstractNumId="5" w15:restartNumberingAfterBreak="0">
    <w:nsid w:val="7CF5126B"/>
    <w:multiLevelType w:val="hybridMultilevel"/>
    <w:tmpl w:val="83745F8A"/>
    <w:lvl w:ilvl="0" w:tplc="9F3E86BC">
      <w:start w:val="2"/>
      <w:numFmt w:val="upperRoman"/>
      <w:lvlText w:val="%1."/>
      <w:lvlJc w:val="right"/>
      <w:pPr>
        <w:tabs>
          <w:tab w:val="num" w:pos="720"/>
        </w:tabs>
        <w:ind w:left="720" w:hanging="360"/>
      </w:pPr>
    </w:lvl>
    <w:lvl w:ilvl="1" w:tplc="6BE6BCF6" w:tentative="1">
      <w:start w:val="1"/>
      <w:numFmt w:val="decimal"/>
      <w:lvlText w:val="%2."/>
      <w:lvlJc w:val="left"/>
      <w:pPr>
        <w:tabs>
          <w:tab w:val="num" w:pos="1440"/>
        </w:tabs>
        <w:ind w:left="1440" w:hanging="360"/>
      </w:pPr>
    </w:lvl>
    <w:lvl w:ilvl="2" w:tplc="B926614A" w:tentative="1">
      <w:start w:val="1"/>
      <w:numFmt w:val="decimal"/>
      <w:lvlText w:val="%3."/>
      <w:lvlJc w:val="left"/>
      <w:pPr>
        <w:tabs>
          <w:tab w:val="num" w:pos="2160"/>
        </w:tabs>
        <w:ind w:left="2160" w:hanging="360"/>
      </w:pPr>
    </w:lvl>
    <w:lvl w:ilvl="3" w:tplc="B9E037D0" w:tentative="1">
      <w:start w:val="1"/>
      <w:numFmt w:val="decimal"/>
      <w:lvlText w:val="%4."/>
      <w:lvlJc w:val="left"/>
      <w:pPr>
        <w:tabs>
          <w:tab w:val="num" w:pos="2880"/>
        </w:tabs>
        <w:ind w:left="2880" w:hanging="360"/>
      </w:pPr>
    </w:lvl>
    <w:lvl w:ilvl="4" w:tplc="A3C2B596" w:tentative="1">
      <w:start w:val="1"/>
      <w:numFmt w:val="decimal"/>
      <w:lvlText w:val="%5."/>
      <w:lvlJc w:val="left"/>
      <w:pPr>
        <w:tabs>
          <w:tab w:val="num" w:pos="3600"/>
        </w:tabs>
        <w:ind w:left="3600" w:hanging="360"/>
      </w:pPr>
    </w:lvl>
    <w:lvl w:ilvl="5" w:tplc="EB9A1754" w:tentative="1">
      <w:start w:val="1"/>
      <w:numFmt w:val="decimal"/>
      <w:lvlText w:val="%6."/>
      <w:lvlJc w:val="left"/>
      <w:pPr>
        <w:tabs>
          <w:tab w:val="num" w:pos="4320"/>
        </w:tabs>
        <w:ind w:left="4320" w:hanging="360"/>
      </w:pPr>
    </w:lvl>
    <w:lvl w:ilvl="6" w:tplc="62283030" w:tentative="1">
      <w:start w:val="1"/>
      <w:numFmt w:val="decimal"/>
      <w:lvlText w:val="%7."/>
      <w:lvlJc w:val="left"/>
      <w:pPr>
        <w:tabs>
          <w:tab w:val="num" w:pos="5040"/>
        </w:tabs>
        <w:ind w:left="5040" w:hanging="360"/>
      </w:pPr>
    </w:lvl>
    <w:lvl w:ilvl="7" w:tplc="009CD4F0" w:tentative="1">
      <w:start w:val="1"/>
      <w:numFmt w:val="decimal"/>
      <w:lvlText w:val="%8."/>
      <w:lvlJc w:val="left"/>
      <w:pPr>
        <w:tabs>
          <w:tab w:val="num" w:pos="5760"/>
        </w:tabs>
        <w:ind w:left="5760" w:hanging="360"/>
      </w:pPr>
    </w:lvl>
    <w:lvl w:ilvl="8" w:tplc="9D3A2EB2" w:tentative="1">
      <w:start w:val="1"/>
      <w:numFmt w:val="decimal"/>
      <w:lvlText w:val="%9."/>
      <w:lvlJc w:val="left"/>
      <w:pPr>
        <w:tabs>
          <w:tab w:val="num" w:pos="6480"/>
        </w:tabs>
        <w:ind w:left="6480" w:hanging="360"/>
      </w:pPr>
    </w:lvl>
  </w:abstractNum>
  <w:num w:numId="1">
    <w:abstractNumId w:val="0"/>
    <w:lvlOverride w:ilvl="0">
      <w:lvl w:ilvl="0">
        <w:numFmt w:val="upperRoman"/>
        <w:lvlText w:val="%1."/>
        <w:lvlJc w:val="right"/>
      </w:lvl>
    </w:lvlOverride>
  </w:num>
  <w:num w:numId="2">
    <w:abstractNumId w:val="5"/>
  </w:num>
  <w:num w:numId="3">
    <w:abstractNumId w:val="4"/>
  </w:num>
  <w:num w:numId="4">
    <w:abstractNumId w:val="3"/>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44C3"/>
    <w:rsid w:val="001969B3"/>
    <w:rsid w:val="002A6988"/>
    <w:rsid w:val="002D542D"/>
    <w:rsid w:val="003044C3"/>
    <w:rsid w:val="003B3D02"/>
    <w:rsid w:val="00B93A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6D68A8"/>
  <w15:chartTrackingRefBased/>
  <w15:docId w15:val="{370CCCA6-0C01-41A6-88E4-FDB03A64F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044C3"/>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2A698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698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0316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432</Words>
  <Characters>2468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Madeline Prestidge</dc:creator>
  <cp:keywords/>
  <dc:description/>
  <cp:lastModifiedBy>Madeline Prestidge</cp:lastModifiedBy>
  <cp:revision>3</cp:revision>
  <cp:lastPrinted>2019-11-12T20:25:00Z</cp:lastPrinted>
  <dcterms:created xsi:type="dcterms:W3CDTF">2019-11-12T20:18:00Z</dcterms:created>
  <dcterms:modified xsi:type="dcterms:W3CDTF">2019-11-12T20:30:00Z</dcterms:modified>
</cp:coreProperties>
</file>